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Администрация города Астрахани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ПОСТАНОВЛЕНИЕ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11 июля 2014 года № 4398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 xml:space="preserve">«О внесении изменений 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в постановление администрации города от 19.11.2013 № 10478»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pacing w:val="2"/>
          <w:sz w:val="18"/>
          <w:szCs w:val="18"/>
        </w:rPr>
        <w:t xml:space="preserve">Во исполнение распоряжения губернатора Астраханской области от 04.04.2013 № </w:t>
      </w:r>
      <w:r w:rsidRPr="00F57ED8">
        <w:rPr>
          <w:rFonts w:ascii="Arial" w:eastAsia="Times New Roman" w:hAnsi="Arial" w:cs="Arial"/>
          <w:color w:val="000000"/>
          <w:sz w:val="18"/>
          <w:szCs w:val="18"/>
        </w:rPr>
        <w:t xml:space="preserve">216-р «О перечне поручений в рамках послания губернатора Астраханской области Жилкина А.А. «Инвестиционный климат и инвестиционная политика Астраханской области на 2013 год», распоряжения агентства инвестиционного развития Астраханской области от 27.06.2013 № 2-р «О внедрении Стандарта деятельности органов местного самоуправления муниципальных образований Астраханской области по обеспечению благоприятного инвестиционного климата», в целях стимулирования инвестиционной активности и привлечения инвестиций в экономику города Астрахани и обеспечения благоприятного инвестиционного климата на территории города Астрахани ПОСТАНОВЛЯЮ: 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pacing w:val="-2"/>
          <w:sz w:val="18"/>
          <w:szCs w:val="18"/>
        </w:rPr>
        <w:t xml:space="preserve">1. Внести в постановление администрации города Астрахани от 19.11.2013 № </w:t>
      </w:r>
      <w:r w:rsidRPr="00F57ED8">
        <w:rPr>
          <w:rFonts w:ascii="Arial" w:eastAsia="Times New Roman" w:hAnsi="Arial" w:cs="Arial"/>
          <w:color w:val="000000"/>
          <w:sz w:val="18"/>
          <w:szCs w:val="18"/>
        </w:rPr>
        <w:t>10478 «Об утверждении дорожной карты внедрения стандарта деятельности администрации города по обеспечению благоприятного инвестиционного климата на территории города Астрахани» (далее - Постановление) следующие изменения: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>- Дорожную карту внедрения стандарта деятельности администрации города по обеспечению благоприятного инвестиционного климата на территории города Астрахани, утвержденную Постановлением, считать утратившей силу.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 xml:space="preserve">- Дорожную карту внедрения стандарта деятельности администрации города по обеспечению благоприятного инвестиционного климата на территории города Астрахани, прилагаемую к настоящему постановлению администрации города, считать утвержденной Постановлением. 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 xml:space="preserve">2.1. Опубликовать настоящее постановление администрации города в средствах массовой информации. 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 xml:space="preserve">2.2. Разместить настоящее постановление администрации города на официальном сайте органов местного самоуправления г. Астрахани. 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>3. Управлению контроля и документооборота администрации города внести соответствующие изменения в поисково-справочную систему распорядительных документов администрации города.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z w:val="18"/>
          <w:szCs w:val="18"/>
        </w:rPr>
        <w:t>4. Настоящее постановление администрации города Астрахани вступает в силу после официального опубликования.</w:t>
      </w:r>
    </w:p>
    <w:p w:rsid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proofErr w:type="spellStart"/>
      <w:r w:rsidRPr="00F57ED8">
        <w:rPr>
          <w:rFonts w:ascii="Arial" w:eastAsia="Times New Roman" w:hAnsi="Arial" w:cs="Arial"/>
          <w:b/>
          <w:bCs/>
          <w:color w:val="000000"/>
          <w:sz w:val="18"/>
          <w:szCs w:val="18"/>
        </w:rPr>
        <w:t>И.о</w:t>
      </w:r>
      <w:proofErr w:type="spellEnd"/>
      <w:r w:rsidRPr="00F57ED8">
        <w:rPr>
          <w:rFonts w:ascii="Arial" w:eastAsia="Times New Roman" w:hAnsi="Arial" w:cs="Arial"/>
          <w:b/>
          <w:bCs/>
          <w:color w:val="000000"/>
          <w:sz w:val="18"/>
          <w:szCs w:val="18"/>
        </w:rPr>
        <w:t>. мэра города И.Ю. ЕГОРОВА</w:t>
      </w:r>
    </w:p>
    <w:p w:rsid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:rsid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  <w:sectPr w:rsidR="00F57E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left="11199"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bookmarkStart w:id="0" w:name="_GoBack"/>
      <w:bookmarkEnd w:id="0"/>
      <w:r w:rsidRPr="00F57ED8">
        <w:rPr>
          <w:rFonts w:ascii="Arial" w:eastAsia="Times New Roman" w:hAnsi="Arial" w:cs="Arial"/>
          <w:color w:val="000000"/>
          <w:spacing w:val="4"/>
          <w:sz w:val="18"/>
          <w:szCs w:val="18"/>
        </w:rPr>
        <w:lastRenderedPageBreak/>
        <w:t>Приложение к постановлению администрации города от 11.07.2014 № 4398</w:t>
      </w:r>
    </w:p>
    <w:p w:rsidR="00F57ED8" w:rsidRDefault="00F57ED8" w:rsidP="00F57ED8">
      <w:pPr>
        <w:autoSpaceDE w:val="0"/>
        <w:autoSpaceDN w:val="0"/>
        <w:adjustRightInd w:val="0"/>
        <w:spacing w:before="57" w:after="0" w:line="190" w:lineRule="atLeast"/>
        <w:ind w:left="11199"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F57ED8">
        <w:rPr>
          <w:rFonts w:ascii="Arial" w:eastAsia="Times New Roman" w:hAnsi="Arial" w:cs="Arial"/>
          <w:color w:val="000000"/>
          <w:spacing w:val="4"/>
          <w:sz w:val="18"/>
          <w:szCs w:val="18"/>
        </w:rPr>
        <w:t>«Утверждена постановлением администрации города от 19.11.2013 № 10478</w:t>
      </w:r>
    </w:p>
    <w:p w:rsidR="00F57ED8" w:rsidRPr="00F57ED8" w:rsidRDefault="00F57ED8" w:rsidP="00F57ED8">
      <w:pPr>
        <w:autoSpaceDE w:val="0"/>
        <w:autoSpaceDN w:val="0"/>
        <w:adjustRightInd w:val="0"/>
        <w:spacing w:before="57" w:after="0" w:line="190" w:lineRule="atLeast"/>
        <w:ind w:left="11199"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Дорожная карта внедрения стандарта деятельности администрации города </w:t>
      </w:r>
    </w:p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F57ED8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 обеспечению благоприятного инвестиционного климата на территории города Астрахани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5083"/>
        <w:gridCol w:w="2297"/>
        <w:gridCol w:w="271"/>
        <w:gridCol w:w="245"/>
        <w:gridCol w:w="6319"/>
      </w:tblGrid>
      <w:tr w:rsidR="00F57ED8" w:rsidRPr="00F57ED8" w:rsidTr="00F57ED8">
        <w:trPr>
          <w:trHeight w:val="79"/>
          <w:tblHeader/>
        </w:trPr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№</w:t>
            </w:r>
          </w:p>
        </w:tc>
        <w:tc>
          <w:tcPr>
            <w:tcW w:w="7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Наименование требования Стандарта деятельности администрации города по обеспечению благоприятного инвестиционного климата на территории города Астрахани (далее - Стандарт)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Ответственный за исполнение требования Стандарта</w:t>
            </w:r>
          </w:p>
        </w:tc>
      </w:tr>
      <w:tr w:rsidR="00F57ED8" w:rsidRPr="00F57ED8" w:rsidTr="00F57ED8">
        <w:trPr>
          <w:trHeight w:val="1203"/>
          <w:tblHeader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D8" w:rsidRPr="00F57ED8" w:rsidRDefault="00F57ED8" w:rsidP="00F57ED8">
            <w:pPr>
              <w:spacing w:after="0" w:line="276" w:lineRule="auto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Этап реализации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Результат этапа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Дата начала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Дата окончания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Ответственный за этап реализации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</w:t>
            </w:r>
          </w:p>
        </w:tc>
        <w:tc>
          <w:tcPr>
            <w:tcW w:w="7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Разработка и утверждение инвестиционной стратегии города (далее - Стратегия)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24-49-77. Организация - победитель конкурсного отбора</w:t>
            </w:r>
          </w:p>
        </w:tc>
      </w:tr>
      <w:tr w:rsidR="00F57ED8" w:rsidRPr="00F57ED8" w:rsidTr="00F57ED8">
        <w:trPr>
          <w:trHeight w:val="63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Разработка технического задания на выполнение работ по разработке Стратегии согласно требованиям Стандарта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Техническое задание на выполнение работ по разработке Стратегии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05.2014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06.2014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Управление экономики и предпринимательства, торговли и транспорта администрации города Астрахани, 8 8512 24-49-77 </w:t>
            </w:r>
          </w:p>
        </w:tc>
      </w:tr>
      <w:tr w:rsidR="00F57ED8" w:rsidRPr="00F57ED8" w:rsidTr="00F57ED8">
        <w:trPr>
          <w:trHeight w:val="67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и проведение конкурсного отбора на выполнение работ по разработке Стратегии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Выбор компании-исполнителя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06.2014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08.2014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617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Выполнение работ по разработке Стратегии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Проект Стратегии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08.2014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- победитель конкурсного отбора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</w:tr>
      <w:tr w:rsidR="00F57ED8" w:rsidRPr="00F57ED8" w:rsidTr="00F57ED8">
        <w:trPr>
          <w:trHeight w:val="67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Принятие нормативно-правового акта об утверждении и публикации Стратегии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Утверждение и опубликование нормативно-правового акта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24-49-77. Управление информационного обеспечения деятельности администрации города Астрахани, 8 8512 24-05-03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1.5.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Проведение общественной экспертизы исполнения требования Стандарта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Заключение экспертной группы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Экспертная группа </w:t>
            </w:r>
          </w:p>
        </w:tc>
      </w:tr>
      <w:tr w:rsidR="00F57ED8" w:rsidRPr="00F57ED8" w:rsidTr="00F57ED8">
        <w:trPr>
          <w:trHeight w:val="29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2.</w:t>
            </w:r>
          </w:p>
        </w:tc>
        <w:tc>
          <w:tcPr>
            <w:tcW w:w="7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Формирование и ведение Плана развития объектов инфраструктуры в городе, необходимой для инвесторов в ходе реализации инвестиционных намерений (далее - План развития инфраструктуры)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 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по коммунальному хозяйству и благоустройству администрации города Астрахани, 8 8512 25-10-15. Управление по строительству, архитектуре и градостроительству администрации города Астрахани, 8 8512 51-45-33. Управление по капитальному строительству градостроительной, строительной и жилищной политике, 8 8512 31-79-99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2.1.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Формирование Плана развития объектов инфраструктуры (инженерной, транспортной, дорожной, социальной и пр.) с указанием источника информации по каждому объекту, а также период строительства и планируемые даты введения новых объектов инфраструктуры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План развития объектов инфраструктуры на 2014-2018 гг.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12.2013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по строительству, архитектуре и градостроительству администрации города Астрахани, 8 8512 51-45-33. Управление по коммунальному хозяйству и благо</w:t>
            </w: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softHyphen/>
              <w:t>устройству администрации города Астрахани, 8 8512 25-10-15. Управление по капитальному строительству градостроительной, строительной и жилищной политике, 8 8512 31-79-99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Проведение общественной экспертизы исполнения требования Стандарта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Заключение экспертной группы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Экспертная группа</w:t>
            </w:r>
          </w:p>
        </w:tc>
      </w:tr>
      <w:tr w:rsidR="00F57ED8" w:rsidRPr="00F57ED8" w:rsidTr="00F57ED8">
        <w:trPr>
          <w:trHeight w:val="9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3.</w:t>
            </w:r>
          </w:p>
        </w:tc>
        <w:tc>
          <w:tcPr>
            <w:tcW w:w="7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Разработка интерактивного инвестиционного паспорта города в виде двуязычного интернет-портала об инвестиционной деятельности, содержащего единую базу инвестиционных площадок, предложений и проектов города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24-49-77. Организация - победитель конкурсного отбора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3.1.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Формирование единой базы инвестиционных площадок, предложений и проектов города (сбор и систематизация информации для включения в интерактивный инвестиционный паспорт города)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Рабочие материалы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01.2014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24-49-77. Управление по строительству, архитектуре и градостроительству администрации города Астрахани, 8 8512 51-45-33. Управление муниципального имущества администрации города Астрахани, 8 8512 44-75-91. Организация - победитель конкурсного отбора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3.2.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Разработка технического задания на выполнение работ по разработке интерактивного инвестиционного паспорта города в виде двуязычного интернет-портала об инвестиционной деятельности, содержащего единую базу инвестиционных площадок, предложений и проектов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Техническое задание на выполнение работ по разработке интерактивного инвестиционного паспорта города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05.2014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07.2014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3.3.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и проведение конкурсного отбора на выполнение работ по разработке интерактивного инвестиционного паспорта города в виде двуязычного интернет-портала об инвестиционной деятельности, содержащего единую базу инвестиционных площадок, предложений и проектов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Выбор компании-исполнителя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07.2014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09.2014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3.4.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Выполнение работ по разработке интерактивного инвестиционного паспорта города в виде двуязычного интернет-портала об инвестиционной деятельности, содержащего единую базу инвестиционных площадок, предложений и проектов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Интерактивный инвестиционный паспорт города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09.2014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- победитель конкурсного отбора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3.5.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Проведение общественной экспертизы исполнения требования Стандарта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Заключение экспертной группы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Экспертная группа</w:t>
            </w:r>
          </w:p>
        </w:tc>
      </w:tr>
      <w:tr w:rsidR="00F57ED8" w:rsidRPr="00F57ED8" w:rsidTr="00F57ED8">
        <w:trPr>
          <w:trHeight w:val="38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4.</w:t>
            </w:r>
          </w:p>
        </w:tc>
        <w:tc>
          <w:tcPr>
            <w:tcW w:w="7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Формирование и ведение Перечня муниципальных земель и имущества города, предлагаемых потенциальным инвесторам для размещения инвестиционных объектов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У</w:t>
            </w:r>
            <w:r w:rsidRPr="00F57ED8">
              <w:rPr>
                <w:rFonts w:ascii="Arial" w:eastAsia="Times New Roman" w:hAnsi="Arial" w:cs="Arial"/>
                <w:color w:val="000000"/>
                <w:spacing w:val="-2"/>
                <w:w w:val="90"/>
                <w:sz w:val="17"/>
                <w:szCs w:val="17"/>
              </w:rPr>
              <w:t xml:space="preserve">правление муниципального имущества администрации города Астрахани, 8 8512 44-75-91. Управление муниципального контроля администрации города, 8 8512 24-20-33. </w:t>
            </w:r>
            <w:r w:rsidRPr="00F57ED8">
              <w:rPr>
                <w:rFonts w:ascii="Arial" w:eastAsia="Times New Roman" w:hAnsi="Arial" w:cs="Arial"/>
                <w:color w:val="000000"/>
                <w:spacing w:val="-2"/>
                <w:w w:val="90"/>
                <w:sz w:val="17"/>
                <w:szCs w:val="17"/>
              </w:rPr>
              <w:lastRenderedPageBreak/>
              <w:t>Управление по строительству, архитектуре и градостроительству администрации города Астрахани, 8 8512 51-45-33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4.1.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Формирование Перечня муниципальных земель города, предлагаемых потенциальным инвесторам для размещения инвестиционных объектов с указанием возможного вида использования земельных участков в соответствии с Правилами землепользования и застройки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Перечень муниципальных земель в электронном виде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12.2013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</w:t>
            </w:r>
            <w:r w:rsidRPr="00F57ED8">
              <w:rPr>
                <w:rFonts w:ascii="Arial" w:eastAsia="Times New Roman" w:hAnsi="Arial" w:cs="Arial"/>
                <w:color w:val="000000"/>
                <w:spacing w:val="-2"/>
                <w:w w:val="90"/>
                <w:sz w:val="17"/>
                <w:szCs w:val="17"/>
              </w:rPr>
              <w:t>правление муниципального имущества администрации города Астрахани, 8 8512 44-75-91. Управление по строительству, архитектуре и градостроительству администрации города Астрахани, 8 8512 51-45-33. Управление муниципального контроля администрации города, 8 8512 24-20-33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4.1.1.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Определение наличия объектов инженерной, дорожной, транспортной инфраструктуры на инвентаризованных земельных участках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Перечень муниципальных земель с указанием наличия объектов инженерной, дорожной, транспортной, социальной инфраструктуры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12.2013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по коммунальному хозяйству и благоустройству администрации города Астрахани, 8 8512 25-10-15. Управление по строительству, архитектуре и градостроительству администрации города Астрахани, 8 8512 51-45-33</w:t>
            </w:r>
          </w:p>
        </w:tc>
      </w:tr>
      <w:tr w:rsidR="00F57ED8" w:rsidRPr="00F57ED8" w:rsidTr="00F57ED8">
        <w:trPr>
          <w:trHeight w:val="69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4.2.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Формирование Перечня муниципального имущества города, предлагаемого потенциальным инвесторам для размещения инвестиционных объектов с указанием площади, месторасположения, обременений и пр.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Перечень муниципального имущества в электронном виде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12.2013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5" w:type="dxa"/>
              <w:left w:w="28" w:type="dxa"/>
              <w:bottom w:w="40" w:type="dxa"/>
              <w:right w:w="28" w:type="dxa"/>
            </w:tcMar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муниципального имущества администрации города Астрахани, 8 8512 44-75-91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</w:tr>
    </w:tbl>
    <w:p w:rsidR="00F57ED8" w:rsidRPr="00F57ED8" w:rsidRDefault="00F57ED8" w:rsidP="00F57ED8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4393"/>
        <w:gridCol w:w="690"/>
        <w:gridCol w:w="2297"/>
        <w:gridCol w:w="271"/>
        <w:gridCol w:w="245"/>
        <w:gridCol w:w="6319"/>
      </w:tblGrid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4.3.</w:t>
            </w:r>
          </w:p>
        </w:tc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Проведение общественной экспертизы исполнения требования Стандарта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Заключение экспертной группы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Экспертная группа </w:t>
            </w:r>
          </w:p>
        </w:tc>
      </w:tr>
      <w:tr w:rsidR="00F57ED8" w:rsidRPr="00F57ED8" w:rsidTr="00F57ED8">
        <w:trPr>
          <w:trHeight w:val="55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5.</w:t>
            </w:r>
          </w:p>
        </w:tc>
        <w:tc>
          <w:tcPr>
            <w:tcW w:w="7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Участие сотрудников профильных структурных подразделений администрации города в системе обучения, повышения и оценки компетентности в сфере привлечения инвестиций и работе с инвестором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5.1.</w:t>
            </w:r>
          </w:p>
        </w:tc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обучения сотрудников управления экономики и предпринимательства, торговли и транспорта администрации города по Президентской программе в рамках государственного плана подготовки управленческих кадров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Образовательная программа 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06.2013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06.2014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66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5.2.</w:t>
            </w:r>
          </w:p>
        </w:tc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обучения и повышения компетентности сотрудников профильных структурных подразделений в сфере привлечения инвестиций и работе с инвестором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Образовательная программа 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09.2013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12.2014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80"/>
        </w:trPr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6.</w:t>
            </w:r>
          </w:p>
        </w:tc>
        <w:tc>
          <w:tcPr>
            <w:tcW w:w="7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Создание канала (каналов) прямой связи инвесторов с мэром города в целях оперативного решения возникающих в процессе инвестиционной деятельности проблем и вопросов</w:t>
            </w:r>
          </w:p>
        </w:tc>
        <w:tc>
          <w:tcPr>
            <w:tcW w:w="6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43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D8" w:rsidRPr="00F57ED8" w:rsidRDefault="00F57ED8" w:rsidP="00F57ED8">
            <w:pPr>
              <w:spacing w:after="0" w:line="276" w:lineRule="auto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  <w:tc>
          <w:tcPr>
            <w:tcW w:w="7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Статус: выполнен</w:t>
            </w:r>
          </w:p>
        </w:tc>
        <w:tc>
          <w:tcPr>
            <w:tcW w:w="6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ED8" w:rsidRPr="00F57ED8" w:rsidRDefault="00F57ED8" w:rsidP="00F57ED8">
            <w:pPr>
              <w:spacing w:after="0" w:line="276" w:lineRule="auto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6.1.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Создание официальных страниц мэра города в социальных сетях (twitter.com, интернет-приемная мэра города на официальном сайте органов местного самоуправления г. Астрахани) 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spacing w:val="5"/>
                <w:w w:val="90"/>
                <w:sz w:val="17"/>
                <w:szCs w:val="17"/>
              </w:rPr>
              <w:t>Функционирование официальных страниц мэра города в социальных сетях (twitter.com, интернет-приемная) с указанием ссылок на официальном сайте органов местного самоуправления г. Астрахани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информационного обеспечения деятельности администрации города Астрахани, 8 8512 24-05-03. Отдел информационных технологий управления контроля и документооборота администрации города Астрахани, 8 8512 24-40-66</w:t>
            </w:r>
          </w:p>
        </w:tc>
      </w:tr>
      <w:tr w:rsidR="00F57ED8" w:rsidRPr="00F57ED8" w:rsidTr="00F57ED8">
        <w:trPr>
          <w:trHeight w:val="12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6.2.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Проведение общественной экспертизы исполнения требования Стандарта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Заключение экспертной группы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Экспертная группа</w:t>
            </w:r>
          </w:p>
        </w:tc>
      </w:tr>
      <w:tr w:rsidR="00F57ED8" w:rsidRPr="00F57ED8" w:rsidTr="00F57ED8">
        <w:trPr>
          <w:trHeight w:val="7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7.</w:t>
            </w:r>
          </w:p>
        </w:tc>
        <w:tc>
          <w:tcPr>
            <w:tcW w:w="7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Подготовка ежегодного Послания мэра города Астрахани «Инвестиционный климат и инвестиционная политика города Астрахани» в рамках ежегодного отчета мэра города о деятельности администрации города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661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7.1.</w:t>
            </w:r>
          </w:p>
        </w:tc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Сбор и обработка информации в целях подготовки проекта Послания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Рабочие материалы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12.2014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01.2015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648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7.2.</w:t>
            </w:r>
          </w:p>
        </w:tc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Анализ информации, подготовка материалов и проекта Послания в рамках ежегодного отчета мэра города о деятельности администрации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Проект Послания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01.2015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02.2015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</w:t>
            </w:r>
          </w:p>
        </w:tc>
      </w:tr>
      <w:tr w:rsidR="00F57ED8" w:rsidRPr="00F57ED8" w:rsidTr="00F57ED8">
        <w:trPr>
          <w:trHeight w:val="70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7.3.</w:t>
            </w:r>
          </w:p>
        </w:tc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Публичное Послание мэра города на заседании Городской Думы МО «Город Астрахань»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Утверждение решением Городской Думы и публикация в СМИ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02.2015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textDirection w:val="btLr"/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03.2015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hideMark/>
          </w:tcPr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экономики и предпринимательства, торговли и транспорта администрации города Астрахани, 8 8512 24-49-77. Управление информационного обеспечения деятельности администрации города Астрахани, 8 8512 24-05-03</w:t>
            </w:r>
          </w:p>
          <w:p w:rsidR="00F57ED8" w:rsidRPr="00F57ED8" w:rsidRDefault="00F57ED8" w:rsidP="00F57ED8">
            <w:pPr>
              <w:autoSpaceDE w:val="0"/>
              <w:autoSpaceDN w:val="0"/>
              <w:adjustRightInd w:val="0"/>
              <w:spacing w:after="0" w:line="170" w:lineRule="atLeast"/>
              <w:jc w:val="right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F57ED8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»</w:t>
            </w:r>
          </w:p>
        </w:tc>
      </w:tr>
    </w:tbl>
    <w:p w:rsidR="00F57ED8" w:rsidRPr="00F57ED8" w:rsidRDefault="00F57ED8" w:rsidP="00F57ED8">
      <w:pPr>
        <w:spacing w:after="200" w:line="276" w:lineRule="auto"/>
        <w:rPr>
          <w:rFonts w:ascii="Calibri" w:eastAsia="Times New Roman" w:hAnsi="Calibri" w:cs="Times New Roman"/>
        </w:rPr>
      </w:pPr>
    </w:p>
    <w:p w:rsidR="00006392" w:rsidRDefault="00006392"/>
    <w:sectPr w:rsidR="00006392" w:rsidSect="00F57E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465"/>
    <w:rsid w:val="00006392"/>
    <w:rsid w:val="00EC1465"/>
    <w:rsid w:val="00F5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6BFA7-9A87-40DA-AF6F-0DC3785E8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0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2014-07-17T08:36:00Z</dcterms:modified>
</cp:coreProperties>
</file>